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5C4" w:rsidRDefault="004D25C4" w:rsidP="00282019">
      <w:pPr>
        <w:jc w:val="center"/>
        <w:rPr>
          <w:b/>
          <w:sz w:val="24"/>
          <w:szCs w:val="24"/>
          <w:lang w:val="ky-KG"/>
        </w:rPr>
      </w:pPr>
      <w:r>
        <w:rPr>
          <w:b/>
          <w:sz w:val="24"/>
          <w:szCs w:val="24"/>
          <w:lang w:val="ky-KG"/>
        </w:rPr>
        <w:t>“Кыргыз Республикасынын Жазык-процесстик кодексине өзгөртүүлөрдү киргизүү жөнүндө”</w:t>
      </w:r>
    </w:p>
    <w:p w:rsidR="000A7453" w:rsidRDefault="004D25C4" w:rsidP="00282019">
      <w:pPr>
        <w:jc w:val="center"/>
        <w:rPr>
          <w:b/>
          <w:sz w:val="24"/>
          <w:szCs w:val="24"/>
          <w:lang w:val="ky-KG"/>
        </w:rPr>
      </w:pPr>
      <w:r>
        <w:rPr>
          <w:b/>
          <w:sz w:val="24"/>
          <w:szCs w:val="24"/>
          <w:lang w:val="ky-KG"/>
        </w:rPr>
        <w:t>Кыргыз Республикаснын Мыйзамынын долбооруна карата</w:t>
      </w:r>
    </w:p>
    <w:p w:rsidR="004D25C4" w:rsidRDefault="004D25C4" w:rsidP="00282019">
      <w:pPr>
        <w:jc w:val="center"/>
        <w:rPr>
          <w:b/>
          <w:sz w:val="24"/>
          <w:szCs w:val="24"/>
          <w:lang w:val="ky-KG"/>
        </w:rPr>
      </w:pPr>
      <w:r>
        <w:rPr>
          <w:b/>
          <w:sz w:val="24"/>
          <w:szCs w:val="24"/>
          <w:lang w:val="ky-KG"/>
        </w:rPr>
        <w:t xml:space="preserve"> САЛЫШТЫРМА ТАБЛИЦАСЫ</w:t>
      </w:r>
      <w:bookmarkStart w:id="0" w:name="_GoBack"/>
      <w:bookmarkEnd w:id="0"/>
    </w:p>
    <w:tbl>
      <w:tblPr>
        <w:tblStyle w:val="a3"/>
        <w:tblW w:w="0" w:type="auto"/>
        <w:tblLook w:val="04A0" w:firstRow="1" w:lastRow="0" w:firstColumn="1" w:lastColumn="0" w:noHBand="0" w:noVBand="1"/>
      </w:tblPr>
      <w:tblGrid>
        <w:gridCol w:w="532"/>
        <w:gridCol w:w="6973"/>
        <w:gridCol w:w="7055"/>
      </w:tblGrid>
      <w:tr w:rsidR="00AB62E5" w:rsidRPr="009A5E05" w:rsidTr="004D25C4">
        <w:tc>
          <w:tcPr>
            <w:tcW w:w="532" w:type="dxa"/>
          </w:tcPr>
          <w:p w:rsidR="00282019" w:rsidRPr="00E80EDE" w:rsidRDefault="00282019" w:rsidP="00255E9B">
            <w:pPr>
              <w:jc w:val="center"/>
              <w:rPr>
                <w:rFonts w:cs="Times New Roman"/>
                <w:b/>
                <w:sz w:val="24"/>
                <w:szCs w:val="24"/>
              </w:rPr>
            </w:pPr>
            <w:r w:rsidRPr="00E80EDE">
              <w:rPr>
                <w:rFonts w:cs="Times New Roman"/>
                <w:b/>
                <w:sz w:val="24"/>
                <w:szCs w:val="24"/>
              </w:rPr>
              <w:t>№</w:t>
            </w:r>
          </w:p>
        </w:tc>
        <w:tc>
          <w:tcPr>
            <w:tcW w:w="6973" w:type="dxa"/>
          </w:tcPr>
          <w:p w:rsidR="00282019" w:rsidRPr="004233E9" w:rsidRDefault="004233E9" w:rsidP="00255E9B">
            <w:pPr>
              <w:jc w:val="center"/>
              <w:rPr>
                <w:rFonts w:cs="Times New Roman"/>
                <w:b/>
                <w:sz w:val="24"/>
                <w:szCs w:val="24"/>
                <w:lang w:val="ky-KG"/>
              </w:rPr>
            </w:pPr>
            <w:r>
              <w:rPr>
                <w:rFonts w:cs="Times New Roman"/>
                <w:b/>
                <w:sz w:val="24"/>
                <w:szCs w:val="24"/>
                <w:lang w:val="ky-KG"/>
              </w:rPr>
              <w:t xml:space="preserve">Колдонуудагы </w:t>
            </w:r>
            <w:r w:rsidR="00282019" w:rsidRPr="00E80EDE">
              <w:rPr>
                <w:rFonts w:cs="Times New Roman"/>
                <w:b/>
                <w:sz w:val="24"/>
                <w:szCs w:val="24"/>
              </w:rPr>
              <w:t>редакция</w:t>
            </w:r>
            <w:r>
              <w:rPr>
                <w:rFonts w:cs="Times New Roman"/>
                <w:b/>
                <w:sz w:val="24"/>
                <w:szCs w:val="24"/>
                <w:lang w:val="ky-KG"/>
              </w:rPr>
              <w:t>сы</w:t>
            </w:r>
          </w:p>
        </w:tc>
        <w:tc>
          <w:tcPr>
            <w:tcW w:w="7055" w:type="dxa"/>
          </w:tcPr>
          <w:p w:rsidR="00282019" w:rsidRPr="00383423" w:rsidRDefault="00383423" w:rsidP="00255E9B">
            <w:pPr>
              <w:ind w:firstLine="601"/>
              <w:jc w:val="both"/>
              <w:rPr>
                <w:rFonts w:cs="Times New Roman"/>
                <w:b/>
                <w:sz w:val="24"/>
                <w:szCs w:val="24"/>
                <w:lang w:val="ky-KG"/>
              </w:rPr>
            </w:pPr>
            <w:r>
              <w:rPr>
                <w:rFonts w:cs="Times New Roman"/>
                <w:b/>
                <w:sz w:val="24"/>
                <w:szCs w:val="24"/>
                <w:lang w:val="ky-KG"/>
              </w:rPr>
              <w:t xml:space="preserve">Сунушталган </w:t>
            </w:r>
            <w:r w:rsidR="00282019" w:rsidRPr="00E80EDE">
              <w:rPr>
                <w:rFonts w:cs="Times New Roman"/>
                <w:b/>
                <w:sz w:val="24"/>
                <w:szCs w:val="24"/>
              </w:rPr>
              <w:t>редакция</w:t>
            </w:r>
            <w:r>
              <w:rPr>
                <w:rFonts w:cs="Times New Roman"/>
                <w:b/>
                <w:sz w:val="24"/>
                <w:szCs w:val="24"/>
                <w:lang w:val="ky-KG"/>
              </w:rPr>
              <w:t>сы</w:t>
            </w:r>
          </w:p>
        </w:tc>
      </w:tr>
      <w:tr w:rsidR="00AB62E5" w:rsidRPr="000A7453" w:rsidTr="004D25C4">
        <w:tc>
          <w:tcPr>
            <w:tcW w:w="532" w:type="dxa"/>
          </w:tcPr>
          <w:p w:rsidR="00282019" w:rsidRPr="009A5E05" w:rsidRDefault="00282019" w:rsidP="00255E9B">
            <w:pPr>
              <w:jc w:val="center"/>
              <w:rPr>
                <w:rFonts w:cs="Times New Roman"/>
                <w:b/>
              </w:rPr>
            </w:pPr>
          </w:p>
        </w:tc>
        <w:tc>
          <w:tcPr>
            <w:tcW w:w="6973" w:type="dxa"/>
          </w:tcPr>
          <w:p w:rsidR="00C80E62" w:rsidRDefault="00C80E62" w:rsidP="00E80EDE">
            <w:pPr>
              <w:shd w:val="clear" w:color="auto" w:fill="FFFFFF"/>
              <w:spacing w:line="276" w:lineRule="atLeast"/>
              <w:ind w:firstLine="567"/>
              <w:jc w:val="both"/>
              <w:rPr>
                <w:b/>
                <w:bCs/>
                <w:color w:val="000000"/>
                <w:sz w:val="24"/>
                <w:szCs w:val="24"/>
                <w:lang w:val="ky-KG"/>
              </w:rPr>
            </w:pPr>
            <w:r w:rsidRPr="000F573D">
              <w:rPr>
                <w:b/>
                <w:bCs/>
                <w:color w:val="000000"/>
                <w:sz w:val="24"/>
                <w:szCs w:val="24"/>
                <w:lang w:val="ky-KG"/>
              </w:rPr>
              <w:t>504-берене. Жоруктар жөнүндө иштер боюнча сотко чейинки өндүрүштүн жалпы жоболору</w:t>
            </w:r>
          </w:p>
          <w:p w:rsidR="00E80EDE" w:rsidRPr="00766DF1" w:rsidRDefault="00E80EDE" w:rsidP="00E80EDE">
            <w:pPr>
              <w:shd w:val="clear" w:color="auto" w:fill="FFFFFF"/>
              <w:spacing w:line="276" w:lineRule="atLeast"/>
              <w:ind w:firstLine="567"/>
              <w:jc w:val="both"/>
              <w:rPr>
                <w:color w:val="000000"/>
                <w:sz w:val="16"/>
                <w:szCs w:val="16"/>
              </w:rPr>
            </w:pPr>
          </w:p>
          <w:p w:rsidR="00C80E62" w:rsidRDefault="00C80E62" w:rsidP="00E80EDE">
            <w:pPr>
              <w:shd w:val="clear" w:color="auto" w:fill="FFFFFF"/>
              <w:spacing w:line="276" w:lineRule="atLeast"/>
              <w:ind w:firstLine="567"/>
              <w:jc w:val="both"/>
              <w:rPr>
                <w:color w:val="000000"/>
                <w:sz w:val="24"/>
                <w:szCs w:val="24"/>
                <w:lang w:val="ky-KG"/>
              </w:rPr>
            </w:pPr>
            <w:r w:rsidRPr="000F573D">
              <w:rPr>
                <w:color w:val="000000"/>
                <w:sz w:val="24"/>
                <w:szCs w:val="24"/>
                <w:lang w:val="ky-KG"/>
              </w:rPr>
              <w:t>1. Жоруктар жөнүндө иштер боюнча сотко чейинки өндүрүштө алгачкы текшерүү органынын ыйгарым укуктуу кызмат адамы, атайын тергөө аракеттерин кошпогондо, ушул Кодексте каралган бардык тергөө аракеттерин жүргүзүүгө укуктуу.</w:t>
            </w:r>
          </w:p>
          <w:p w:rsidR="00C80E62" w:rsidRDefault="00C80E62" w:rsidP="00E80EDE">
            <w:pPr>
              <w:shd w:val="clear" w:color="auto" w:fill="FFFFFF"/>
              <w:spacing w:line="276" w:lineRule="atLeast"/>
              <w:ind w:firstLine="567"/>
              <w:jc w:val="both"/>
              <w:rPr>
                <w:color w:val="000000"/>
                <w:sz w:val="24"/>
                <w:szCs w:val="24"/>
                <w:lang w:val="ky-KG"/>
              </w:rPr>
            </w:pPr>
            <w:r w:rsidRPr="000F573D">
              <w:rPr>
                <w:color w:val="000000"/>
                <w:sz w:val="24"/>
                <w:szCs w:val="24"/>
                <w:lang w:val="ky-KG"/>
              </w:rPr>
              <w:t>2. Жоруктар жөнүндө иштер боюнча өндүрүштө жорук жасагандыгы боюнча шектелип жаткан адамга карата камакка алуу, үй камагы түрүндөгү бөгөт коюу чараларын колдонууга жол берилбейт.</w:t>
            </w:r>
          </w:p>
          <w:p w:rsidR="00EA362C" w:rsidRDefault="00EA362C" w:rsidP="00E80EDE">
            <w:pPr>
              <w:shd w:val="clear" w:color="auto" w:fill="FFFFFF"/>
              <w:spacing w:line="276" w:lineRule="atLeast"/>
              <w:ind w:firstLine="567"/>
              <w:jc w:val="both"/>
              <w:rPr>
                <w:color w:val="000000"/>
                <w:sz w:val="24"/>
                <w:szCs w:val="24"/>
                <w:lang w:val="ky-KG"/>
              </w:rPr>
            </w:pPr>
            <w:r>
              <w:rPr>
                <w:color w:val="000000"/>
                <w:sz w:val="24"/>
                <w:szCs w:val="24"/>
                <w:lang w:val="ky-KG"/>
              </w:rPr>
              <w:t>Жорук жасады деп шектелген адамдан алгачкы текшерүү органынын ыйгарым укуктуу кызмат адамынын жана соттун чакыруусу боюнча келүү жана аларга жашаган жеринин өзгөрүүсү жөнүндө билдирүү тууралуу тилкат алынат. Алгачкы текшерүү органынын ыйгарым укуктуу кызмат адамына же сот отрумуна келбеген учурда адам алынып келиши мүмкүн</w:t>
            </w:r>
            <w:r w:rsidR="00B472A6">
              <w:rPr>
                <w:color w:val="000000"/>
                <w:sz w:val="24"/>
                <w:szCs w:val="24"/>
                <w:lang w:val="ky-KG"/>
              </w:rPr>
              <w:t>.</w:t>
            </w:r>
            <w:r>
              <w:rPr>
                <w:color w:val="000000"/>
                <w:sz w:val="24"/>
                <w:szCs w:val="24"/>
                <w:lang w:val="ky-KG"/>
              </w:rPr>
              <w:t xml:space="preserve"> </w:t>
            </w:r>
          </w:p>
          <w:p w:rsidR="00C80E62" w:rsidRDefault="00C80E62" w:rsidP="00E80EDE">
            <w:pPr>
              <w:shd w:val="clear" w:color="auto" w:fill="FFFFFF"/>
              <w:spacing w:line="276" w:lineRule="atLeast"/>
              <w:ind w:firstLine="567"/>
              <w:jc w:val="both"/>
              <w:rPr>
                <w:color w:val="000000"/>
                <w:sz w:val="24"/>
                <w:szCs w:val="24"/>
                <w:lang w:val="ky-KG"/>
              </w:rPr>
            </w:pPr>
            <w:r w:rsidRPr="000F573D">
              <w:rPr>
                <w:color w:val="000000"/>
                <w:sz w:val="24"/>
                <w:szCs w:val="24"/>
                <w:lang w:val="ky-KG"/>
              </w:rPr>
              <w:t>3. Өзгөчө учурларда ушул Кодекстин </w:t>
            </w:r>
            <w:r w:rsidR="00E80EDE">
              <w:rPr>
                <w:color w:val="000000"/>
                <w:sz w:val="24"/>
                <w:szCs w:val="24"/>
                <w:lang w:val="ky-KG"/>
              </w:rPr>
              <w:t>98-беренсинде</w:t>
            </w:r>
            <w:r w:rsidRPr="000F573D">
              <w:rPr>
                <w:color w:val="000000"/>
                <w:sz w:val="24"/>
                <w:szCs w:val="24"/>
                <w:lang w:val="ky-KG"/>
              </w:rPr>
              <w:t xml:space="preserve"> көрсөтүлгөн негиздер болгондо жорук жасады деп шектелген адамга карата кармоо колдонулушу мүмкүн.</w:t>
            </w:r>
          </w:p>
          <w:p w:rsidR="00E80EDE" w:rsidRPr="00B622BF" w:rsidRDefault="00E80EDE" w:rsidP="00B622BF">
            <w:pPr>
              <w:shd w:val="clear" w:color="auto" w:fill="FFFFFF"/>
              <w:spacing w:line="276" w:lineRule="atLeast"/>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7961DB" w:rsidRDefault="007961DB" w:rsidP="00E80EDE">
            <w:pPr>
              <w:shd w:val="clear" w:color="auto" w:fill="FFFFFF"/>
              <w:spacing w:line="276" w:lineRule="atLeast"/>
              <w:ind w:firstLine="567"/>
              <w:jc w:val="both"/>
              <w:rPr>
                <w:rFonts w:cs="Times New Roman"/>
                <w:color w:val="000000"/>
                <w:sz w:val="24"/>
                <w:szCs w:val="24"/>
                <w:lang w:val="ky-KG"/>
              </w:rPr>
            </w:pPr>
          </w:p>
          <w:p w:rsidR="00C80E62" w:rsidRPr="00B622BF" w:rsidRDefault="00B472A6" w:rsidP="00E80EDE">
            <w:pPr>
              <w:shd w:val="clear" w:color="auto" w:fill="FFFFFF"/>
              <w:spacing w:line="276" w:lineRule="atLeast"/>
              <w:ind w:firstLine="567"/>
              <w:jc w:val="both"/>
              <w:rPr>
                <w:rFonts w:cs="Times New Roman"/>
                <w:color w:val="000000"/>
                <w:sz w:val="24"/>
                <w:szCs w:val="24"/>
                <w:lang w:val="ky-KG"/>
              </w:rPr>
            </w:pPr>
            <w:r>
              <w:rPr>
                <w:rFonts w:cs="Times New Roman"/>
                <w:color w:val="000000"/>
                <w:sz w:val="24"/>
                <w:szCs w:val="24"/>
                <w:lang w:val="ky-KG"/>
              </w:rPr>
              <w:t>4.</w:t>
            </w:r>
            <w:r w:rsidR="00C80E62" w:rsidRPr="00B622BF">
              <w:rPr>
                <w:rFonts w:cs="Times New Roman"/>
                <w:color w:val="000000"/>
                <w:sz w:val="24"/>
                <w:szCs w:val="24"/>
                <w:lang w:val="ky-KG"/>
              </w:rPr>
              <w:t xml:space="preserve"> Жоруктар жөнүндө иштер боюнча сотко чейинки өндүрүш жорукту жасады деген шектенүү тууралуу адамга билдирилген учурдан тартып жыйырма күндөн кечиктирилбестен аяктоого тийиш.</w:t>
            </w:r>
          </w:p>
          <w:p w:rsidR="00282019" w:rsidRPr="00B622BF" w:rsidRDefault="00282019" w:rsidP="00C80E62">
            <w:pPr>
              <w:spacing w:after="120"/>
              <w:ind w:firstLine="397"/>
              <w:jc w:val="both"/>
              <w:rPr>
                <w:rFonts w:cs="Times New Roman"/>
                <w:b/>
                <w:lang w:val="ky-KG"/>
              </w:rPr>
            </w:pPr>
          </w:p>
        </w:tc>
        <w:tc>
          <w:tcPr>
            <w:tcW w:w="7055" w:type="dxa"/>
          </w:tcPr>
          <w:p w:rsidR="00B622BF" w:rsidRDefault="00B622BF" w:rsidP="00B622BF">
            <w:pPr>
              <w:shd w:val="clear" w:color="auto" w:fill="FFFFFF"/>
              <w:spacing w:line="276" w:lineRule="atLeast"/>
              <w:ind w:firstLine="567"/>
              <w:jc w:val="both"/>
              <w:rPr>
                <w:b/>
                <w:bCs/>
                <w:color w:val="000000"/>
                <w:sz w:val="24"/>
                <w:szCs w:val="24"/>
                <w:lang w:val="ky-KG"/>
              </w:rPr>
            </w:pPr>
            <w:r w:rsidRPr="000F573D">
              <w:rPr>
                <w:b/>
                <w:bCs/>
                <w:color w:val="000000"/>
                <w:sz w:val="24"/>
                <w:szCs w:val="24"/>
                <w:lang w:val="ky-KG"/>
              </w:rPr>
              <w:lastRenderedPageBreak/>
              <w:t>504-берене. Жоруктар жөнүндө иштер боюнча сотко чейинки өндүрүштүн жалпы жоболору</w:t>
            </w:r>
          </w:p>
          <w:p w:rsidR="00B622BF" w:rsidRPr="00EF0D04" w:rsidRDefault="00B622BF" w:rsidP="00B622BF">
            <w:pPr>
              <w:shd w:val="clear" w:color="auto" w:fill="FFFFFF"/>
              <w:spacing w:line="276" w:lineRule="atLeast"/>
              <w:ind w:firstLine="567"/>
              <w:jc w:val="both"/>
              <w:rPr>
                <w:color w:val="000000"/>
                <w:sz w:val="16"/>
                <w:szCs w:val="16"/>
                <w:lang w:val="ky-KG"/>
              </w:rPr>
            </w:pPr>
          </w:p>
          <w:p w:rsidR="00B622BF" w:rsidRDefault="00B622BF" w:rsidP="00B622BF">
            <w:pPr>
              <w:shd w:val="clear" w:color="auto" w:fill="FFFFFF"/>
              <w:spacing w:line="276" w:lineRule="atLeast"/>
              <w:ind w:firstLine="567"/>
              <w:jc w:val="both"/>
              <w:rPr>
                <w:color w:val="000000"/>
                <w:sz w:val="24"/>
                <w:szCs w:val="24"/>
                <w:lang w:val="ky-KG"/>
              </w:rPr>
            </w:pPr>
            <w:r w:rsidRPr="000F573D">
              <w:rPr>
                <w:color w:val="000000"/>
                <w:sz w:val="24"/>
                <w:szCs w:val="24"/>
                <w:lang w:val="ky-KG"/>
              </w:rPr>
              <w:t>1. Жоруктар жөнүндө иштер боюнча сотко чейинки өндүрүштө алгачкы текшерүү органынын ыйгарым укуктуу кызмат адамы, атайын тергөө аракеттерин кошпогондо, ушул Кодексте каралган бардык тергөө аракеттерин жүргүзүүгө укуктуу.</w:t>
            </w:r>
          </w:p>
          <w:p w:rsidR="00B622BF" w:rsidRDefault="00B622BF" w:rsidP="00B622BF">
            <w:pPr>
              <w:shd w:val="clear" w:color="auto" w:fill="FFFFFF"/>
              <w:spacing w:line="276" w:lineRule="atLeast"/>
              <w:ind w:firstLine="567"/>
              <w:jc w:val="both"/>
              <w:rPr>
                <w:color w:val="000000"/>
                <w:sz w:val="24"/>
                <w:szCs w:val="24"/>
                <w:lang w:val="ky-KG"/>
              </w:rPr>
            </w:pPr>
            <w:r w:rsidRPr="000F573D">
              <w:rPr>
                <w:color w:val="000000"/>
                <w:sz w:val="24"/>
                <w:szCs w:val="24"/>
                <w:lang w:val="ky-KG"/>
              </w:rPr>
              <w:t>2. Жоруктар жөнүндө иштер боюнча өндүрүштө жорук жасагандыгы боюнча шектелип жаткан адамга карата камакка алуу, үй камагы түрүндөгү бөгөт коюу чараларын колдонууга жол берилбейт.</w:t>
            </w:r>
          </w:p>
          <w:p w:rsidR="00B472A6" w:rsidRDefault="00B472A6" w:rsidP="00B472A6">
            <w:pPr>
              <w:shd w:val="clear" w:color="auto" w:fill="FFFFFF"/>
              <w:spacing w:line="276" w:lineRule="atLeast"/>
              <w:ind w:firstLine="567"/>
              <w:jc w:val="both"/>
              <w:rPr>
                <w:color w:val="000000"/>
                <w:sz w:val="24"/>
                <w:szCs w:val="24"/>
                <w:lang w:val="ky-KG"/>
              </w:rPr>
            </w:pPr>
            <w:r>
              <w:rPr>
                <w:color w:val="000000"/>
                <w:sz w:val="24"/>
                <w:szCs w:val="24"/>
                <w:lang w:val="ky-KG"/>
              </w:rPr>
              <w:t xml:space="preserve">Жорук жасады деп шектелген адамдан алгачкы текшерүү органынын ыйгарым укуктуу кызмат адамынын жана соттун чакыруусу боюнча келүү жана аларга жашаган жеринин өзгөрүүсү жөнүндө билдирүү тууралуу тилкат алынат. Алгачкы текшерүү органынын ыйгарым укуктуу кызмат адамына же сот отрумуна келбеген учурда адам алынып келиши мүмкүн. </w:t>
            </w:r>
          </w:p>
          <w:p w:rsidR="00B622BF" w:rsidRDefault="00B622BF" w:rsidP="00B622BF">
            <w:pPr>
              <w:shd w:val="clear" w:color="auto" w:fill="FFFFFF"/>
              <w:spacing w:line="276" w:lineRule="atLeast"/>
              <w:ind w:firstLine="567"/>
              <w:jc w:val="both"/>
              <w:rPr>
                <w:color w:val="000000"/>
                <w:sz w:val="24"/>
                <w:szCs w:val="24"/>
                <w:lang w:val="ky-KG"/>
              </w:rPr>
            </w:pPr>
            <w:r w:rsidRPr="000F573D">
              <w:rPr>
                <w:color w:val="000000"/>
                <w:sz w:val="24"/>
                <w:szCs w:val="24"/>
                <w:lang w:val="ky-KG"/>
              </w:rPr>
              <w:t>3. Өзгөчө учурларда ушул Кодекстин </w:t>
            </w:r>
            <w:r>
              <w:rPr>
                <w:color w:val="000000"/>
                <w:sz w:val="24"/>
                <w:szCs w:val="24"/>
                <w:lang w:val="ky-KG"/>
              </w:rPr>
              <w:t>98-беренсинде</w:t>
            </w:r>
            <w:r w:rsidRPr="000F573D">
              <w:rPr>
                <w:color w:val="000000"/>
                <w:sz w:val="24"/>
                <w:szCs w:val="24"/>
                <w:lang w:val="ky-KG"/>
              </w:rPr>
              <w:t xml:space="preserve"> көрсөтүлгөн негиздер болгондо жорук жасады деп шектелген адамга карата кармоо колдонулушу мүмкүн.</w:t>
            </w:r>
          </w:p>
          <w:p w:rsidR="00B622BF" w:rsidRPr="00CB6FA6" w:rsidRDefault="00B472A6" w:rsidP="00B622BF">
            <w:pPr>
              <w:pStyle w:val="tkTekst"/>
              <w:spacing w:after="0" w:line="240" w:lineRule="auto"/>
              <w:ind w:firstLine="632"/>
              <w:rPr>
                <w:rFonts w:ascii="Times New Roman" w:hAnsi="Times New Roman" w:cs="Times New Roman"/>
                <w:b/>
                <w:sz w:val="24"/>
                <w:szCs w:val="24"/>
                <w:lang w:val="ky-KG"/>
              </w:rPr>
            </w:pPr>
            <w:r>
              <w:rPr>
                <w:rFonts w:ascii="Times New Roman" w:hAnsi="Times New Roman" w:cs="Times New Roman"/>
                <w:b/>
                <w:color w:val="000000"/>
                <w:sz w:val="24"/>
                <w:szCs w:val="24"/>
                <w:lang w:val="ky-KG"/>
              </w:rPr>
              <w:t>“</w:t>
            </w:r>
            <w:r w:rsidR="00B622BF" w:rsidRPr="00B622BF">
              <w:rPr>
                <w:rFonts w:ascii="Times New Roman" w:hAnsi="Times New Roman" w:cs="Times New Roman"/>
                <w:b/>
                <w:color w:val="000000"/>
                <w:sz w:val="24"/>
                <w:szCs w:val="24"/>
                <w:lang w:val="ky-KG"/>
              </w:rPr>
              <w:t>3</w:t>
            </w:r>
            <w:r w:rsidR="00B622BF" w:rsidRPr="007961DB">
              <w:rPr>
                <w:rFonts w:ascii="Times New Roman" w:hAnsi="Times New Roman" w:cs="Times New Roman"/>
                <w:b/>
                <w:color w:val="000000"/>
                <w:sz w:val="24"/>
                <w:szCs w:val="24"/>
                <w:vertAlign w:val="superscript"/>
                <w:lang w:val="ky-KG"/>
              </w:rPr>
              <w:t>1</w:t>
            </w:r>
            <w:r w:rsidR="00B622BF" w:rsidRPr="00B622BF">
              <w:rPr>
                <w:rFonts w:ascii="Times New Roman" w:hAnsi="Times New Roman" w:cs="Times New Roman"/>
                <w:b/>
                <w:color w:val="000000"/>
                <w:sz w:val="24"/>
                <w:szCs w:val="24"/>
                <w:lang w:val="ky-KG"/>
              </w:rPr>
              <w:t xml:space="preserve">. </w:t>
            </w:r>
            <w:r w:rsidR="00B622BF" w:rsidRPr="00CB6FA6">
              <w:rPr>
                <w:rFonts w:ascii="Times New Roman" w:hAnsi="Times New Roman" w:cs="Times New Roman"/>
                <w:b/>
                <w:sz w:val="24"/>
                <w:szCs w:val="24"/>
                <w:lang w:val="ky-KG"/>
              </w:rPr>
              <w:t xml:space="preserve">Үй-бүлөлүк зомбулук жасаган адамга карата кармоо төмөндөгү негиздер бар болгон учурда колдонулушу мүмкүн: </w:t>
            </w:r>
          </w:p>
          <w:p w:rsidR="00B622BF" w:rsidRPr="00CB6FA6" w:rsidRDefault="00B622BF" w:rsidP="00B622BF">
            <w:pPr>
              <w:pStyle w:val="tkTekst"/>
              <w:spacing w:after="0" w:line="240" w:lineRule="auto"/>
              <w:ind w:firstLine="632"/>
              <w:rPr>
                <w:rFonts w:ascii="Times New Roman" w:hAnsi="Times New Roman" w:cs="Times New Roman"/>
                <w:b/>
                <w:sz w:val="24"/>
                <w:szCs w:val="24"/>
                <w:lang w:val="ky-KG"/>
              </w:rPr>
            </w:pPr>
            <w:r w:rsidRPr="00CB6FA6">
              <w:rPr>
                <w:rFonts w:ascii="Times New Roman" w:hAnsi="Times New Roman" w:cs="Times New Roman"/>
                <w:b/>
                <w:sz w:val="24"/>
                <w:szCs w:val="24"/>
                <w:lang w:val="ky-KG"/>
              </w:rPr>
              <w:t>1)</w:t>
            </w:r>
            <w:r w:rsidRPr="00CB6FA6">
              <w:rPr>
                <w:rFonts w:ascii="Times New Roman" w:hAnsi="Times New Roman" w:cs="Times New Roman"/>
                <w:b/>
                <w:sz w:val="24"/>
                <w:szCs w:val="24"/>
                <w:lang w:val="ky-KG"/>
              </w:rPr>
              <w:tab/>
              <w:t>үй-бүлөлүк зомбулук жасаган адам тарабынан жабырлануучунун жана башка үй-бүлө мүчөлөрүнүн же аларга барабар адамдардын өмүрүнө жана ден соолугуна реалдуу коркунуч бар болсо;</w:t>
            </w:r>
          </w:p>
          <w:p w:rsidR="00B622BF" w:rsidRPr="00CB6FA6" w:rsidRDefault="00B622BF" w:rsidP="00B622BF">
            <w:pPr>
              <w:pStyle w:val="tkTekst"/>
              <w:spacing w:after="0" w:line="240" w:lineRule="auto"/>
              <w:ind w:firstLine="632"/>
              <w:rPr>
                <w:rFonts w:ascii="Times New Roman" w:hAnsi="Times New Roman" w:cs="Times New Roman"/>
                <w:b/>
                <w:sz w:val="24"/>
                <w:szCs w:val="24"/>
                <w:lang w:val="ky-KG"/>
              </w:rPr>
            </w:pPr>
            <w:r w:rsidRPr="00CB6FA6">
              <w:rPr>
                <w:rFonts w:ascii="Times New Roman" w:hAnsi="Times New Roman" w:cs="Times New Roman"/>
                <w:b/>
                <w:sz w:val="24"/>
                <w:szCs w:val="24"/>
                <w:lang w:val="ky-KG"/>
              </w:rPr>
              <w:t>2)</w:t>
            </w:r>
            <w:r w:rsidRPr="00CB6FA6">
              <w:rPr>
                <w:rFonts w:ascii="Times New Roman" w:hAnsi="Times New Roman" w:cs="Times New Roman"/>
                <w:b/>
                <w:sz w:val="24"/>
                <w:szCs w:val="24"/>
                <w:lang w:val="ky-KG"/>
              </w:rPr>
              <w:tab/>
              <w:t>эгерде адам алкоголдук, баңгилик же башкага мас болуу абалында болсо жана жабырлануучу жана башка үй-</w:t>
            </w:r>
            <w:r w:rsidRPr="00CB6FA6">
              <w:rPr>
                <w:rFonts w:ascii="Times New Roman" w:hAnsi="Times New Roman" w:cs="Times New Roman"/>
                <w:b/>
                <w:sz w:val="24"/>
                <w:szCs w:val="24"/>
                <w:lang w:val="ky-KG"/>
              </w:rPr>
              <w:lastRenderedPageBreak/>
              <w:t>бүлө мүчөлөрү же аларга барабар адамдар үчүн коркунуч жаратса;</w:t>
            </w:r>
          </w:p>
          <w:p w:rsidR="00B622BF" w:rsidRPr="00CB6FA6" w:rsidRDefault="00B622BF" w:rsidP="00B622BF">
            <w:pPr>
              <w:pStyle w:val="tkTekst"/>
              <w:spacing w:after="0" w:line="240" w:lineRule="auto"/>
              <w:ind w:left="65"/>
              <w:rPr>
                <w:rFonts w:ascii="Times New Roman" w:hAnsi="Times New Roman" w:cs="Times New Roman"/>
                <w:b/>
                <w:sz w:val="24"/>
                <w:szCs w:val="24"/>
                <w:lang w:val="ky-KG"/>
              </w:rPr>
            </w:pPr>
            <w:r w:rsidRPr="00CB6FA6">
              <w:rPr>
                <w:rFonts w:ascii="Times New Roman" w:hAnsi="Times New Roman" w:cs="Times New Roman"/>
                <w:b/>
                <w:sz w:val="24"/>
                <w:szCs w:val="24"/>
                <w:lang w:val="ky-KG"/>
              </w:rPr>
              <w:t>3)</w:t>
            </w:r>
            <w:r w:rsidRPr="00CB6FA6">
              <w:rPr>
                <w:rFonts w:ascii="Times New Roman" w:hAnsi="Times New Roman" w:cs="Times New Roman"/>
                <w:b/>
                <w:sz w:val="24"/>
                <w:szCs w:val="24"/>
                <w:lang w:val="ky-KG"/>
              </w:rPr>
              <w:tab/>
              <w:t>адам жабырлануучуга жана башка үй-бүлө мүчөлөрүнө же аларга барабар адамдарга карата шылдыңдоону, коркутууну, уруп-сабоону, сөгүүнү, басынтууну улантат деп болжолдоого негиздер бар болсо.</w:t>
            </w:r>
            <w:r w:rsidR="00B472A6">
              <w:rPr>
                <w:rFonts w:ascii="Times New Roman" w:hAnsi="Times New Roman" w:cs="Times New Roman"/>
                <w:b/>
                <w:sz w:val="24"/>
                <w:szCs w:val="24"/>
                <w:lang w:val="ky-KG"/>
              </w:rPr>
              <w:t>”.</w:t>
            </w:r>
          </w:p>
          <w:p w:rsidR="00B622BF" w:rsidRPr="00B622BF" w:rsidRDefault="00B622BF" w:rsidP="00B622BF">
            <w:pPr>
              <w:shd w:val="clear" w:color="auto" w:fill="FFFFFF"/>
              <w:spacing w:line="276" w:lineRule="atLeast"/>
              <w:ind w:firstLine="567"/>
              <w:jc w:val="both"/>
              <w:rPr>
                <w:rFonts w:cs="Times New Roman"/>
                <w:color w:val="000000"/>
                <w:sz w:val="24"/>
                <w:szCs w:val="24"/>
                <w:lang w:val="ky-KG"/>
              </w:rPr>
            </w:pPr>
            <w:r w:rsidRPr="00B622BF">
              <w:rPr>
                <w:rFonts w:cs="Times New Roman"/>
                <w:color w:val="000000"/>
                <w:sz w:val="24"/>
                <w:szCs w:val="24"/>
                <w:lang w:val="ky-KG"/>
              </w:rPr>
              <w:t>4. Жоруктар жөнүндө иштер боюнча сотко чейинки өндүрүш жорукту жасады деген шектенүү тууралуу адамга билдирилген учурдан тартып жыйырма күндөн кечиктирилбестен аяктоого тийиш.</w:t>
            </w:r>
          </w:p>
          <w:p w:rsidR="00282019" w:rsidRPr="00B622BF" w:rsidRDefault="00282019" w:rsidP="009A5E05">
            <w:pPr>
              <w:pStyle w:val="tkTekst"/>
              <w:spacing w:after="0" w:line="240" w:lineRule="auto"/>
              <w:rPr>
                <w:rFonts w:ascii="Times New Roman" w:hAnsi="Times New Roman" w:cs="Times New Roman"/>
                <w:color w:val="2B2B2B"/>
                <w:sz w:val="24"/>
                <w:szCs w:val="24"/>
                <w:lang w:val="ky-KG"/>
              </w:rPr>
            </w:pPr>
          </w:p>
        </w:tc>
      </w:tr>
    </w:tbl>
    <w:p w:rsidR="006F775E" w:rsidRDefault="006F775E">
      <w:pPr>
        <w:rPr>
          <w:lang w:val="ky-KG"/>
        </w:rPr>
      </w:pPr>
    </w:p>
    <w:p w:rsidR="00EF0D04" w:rsidRDefault="00EF0D04" w:rsidP="00EF0D04">
      <w:pPr>
        <w:rPr>
          <w:lang w:val="ky-KG"/>
        </w:rPr>
      </w:pPr>
    </w:p>
    <w:p w:rsidR="00EF0D04" w:rsidRDefault="00EF0D04" w:rsidP="00EF0D04">
      <w:pPr>
        <w:rPr>
          <w:lang w:val="ky-KG"/>
        </w:rPr>
      </w:pPr>
    </w:p>
    <w:p w:rsidR="00EF0D04" w:rsidRPr="00EF0D04" w:rsidRDefault="00EF0D04" w:rsidP="00EF0D04">
      <w:pPr>
        <w:tabs>
          <w:tab w:val="left" w:pos="8700"/>
        </w:tabs>
        <w:rPr>
          <w:lang w:val="ky-KG"/>
        </w:rPr>
      </w:pPr>
      <w:r>
        <w:rPr>
          <w:lang w:val="ky-KG"/>
        </w:rPr>
        <w:tab/>
      </w:r>
    </w:p>
    <w:sectPr w:rsidR="00EF0D04" w:rsidRPr="00EF0D04" w:rsidSect="0028201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15315"/>
    <w:multiLevelType w:val="hybridMultilevel"/>
    <w:tmpl w:val="07DCE7D4"/>
    <w:lvl w:ilvl="0" w:tplc="E55E06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44B7A9C"/>
    <w:multiLevelType w:val="hybridMultilevel"/>
    <w:tmpl w:val="370E9D04"/>
    <w:lvl w:ilvl="0" w:tplc="84D439A0">
      <w:start w:val="1"/>
      <w:numFmt w:val="decimal"/>
      <w:lvlText w:val="%1)"/>
      <w:lvlJc w:val="left"/>
      <w:pPr>
        <w:ind w:left="927" w:hanging="360"/>
      </w:pPr>
      <w:rPr>
        <w:rFonts w:ascii="&amp;quot" w:hAnsi="&amp;quot"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019"/>
    <w:rsid w:val="000A7453"/>
    <w:rsid w:val="000B09E0"/>
    <w:rsid w:val="000F573D"/>
    <w:rsid w:val="00104A88"/>
    <w:rsid w:val="0017617B"/>
    <w:rsid w:val="001B66CC"/>
    <w:rsid w:val="00282019"/>
    <w:rsid w:val="00383423"/>
    <w:rsid w:val="004233E9"/>
    <w:rsid w:val="004963BF"/>
    <w:rsid w:val="004D25C4"/>
    <w:rsid w:val="005C1CFD"/>
    <w:rsid w:val="006F775E"/>
    <w:rsid w:val="00722AEE"/>
    <w:rsid w:val="007418A4"/>
    <w:rsid w:val="00766DF1"/>
    <w:rsid w:val="007961DB"/>
    <w:rsid w:val="008F41F3"/>
    <w:rsid w:val="009A5E05"/>
    <w:rsid w:val="00AB62E5"/>
    <w:rsid w:val="00B472A6"/>
    <w:rsid w:val="00B622BF"/>
    <w:rsid w:val="00C80E62"/>
    <w:rsid w:val="00CA6E1D"/>
    <w:rsid w:val="00CB6FA6"/>
    <w:rsid w:val="00E25DF5"/>
    <w:rsid w:val="00E80EDE"/>
    <w:rsid w:val="00EA362C"/>
    <w:rsid w:val="00EF0D04"/>
    <w:rsid w:val="00F93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8CEB"/>
  <w15:docId w15:val="{579ED4E3-EE00-4556-8D83-42B59A13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201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201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282019"/>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282019"/>
    <w:rPr>
      <w:color w:val="0000FF"/>
      <w:u w:val="single"/>
    </w:rPr>
  </w:style>
  <w:style w:type="paragraph" w:styleId="a5">
    <w:name w:val="List Paragraph"/>
    <w:basedOn w:val="a"/>
    <w:uiPriority w:val="34"/>
    <w:qFormat/>
    <w:rsid w:val="00AB62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4061">
      <w:bodyDiv w:val="1"/>
      <w:marLeft w:val="0"/>
      <w:marRight w:val="0"/>
      <w:marTop w:val="0"/>
      <w:marBottom w:val="0"/>
      <w:divBdr>
        <w:top w:val="none" w:sz="0" w:space="0" w:color="auto"/>
        <w:left w:val="none" w:sz="0" w:space="0" w:color="auto"/>
        <w:bottom w:val="none" w:sz="0" w:space="0" w:color="auto"/>
        <w:right w:val="none" w:sz="0" w:space="0" w:color="auto"/>
      </w:divBdr>
    </w:div>
    <w:div w:id="1466660330">
      <w:bodyDiv w:val="1"/>
      <w:marLeft w:val="0"/>
      <w:marRight w:val="0"/>
      <w:marTop w:val="0"/>
      <w:marBottom w:val="0"/>
      <w:divBdr>
        <w:top w:val="none" w:sz="0" w:space="0" w:color="auto"/>
        <w:left w:val="none" w:sz="0" w:space="0" w:color="auto"/>
        <w:bottom w:val="none" w:sz="0" w:space="0" w:color="auto"/>
        <w:right w:val="none" w:sz="0" w:space="0" w:color="auto"/>
      </w:divBdr>
    </w:div>
    <w:div w:id="181772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Пользователь</cp:lastModifiedBy>
  <cp:revision>25</cp:revision>
  <cp:lastPrinted>2020-01-16T12:03:00Z</cp:lastPrinted>
  <dcterms:created xsi:type="dcterms:W3CDTF">2020-01-15T05:30:00Z</dcterms:created>
  <dcterms:modified xsi:type="dcterms:W3CDTF">2020-03-04T05:06:00Z</dcterms:modified>
</cp:coreProperties>
</file>